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9460" w14:textId="77777777" w:rsidR="00801A0E" w:rsidRPr="00801A0E" w:rsidRDefault="00801A0E" w:rsidP="00801A0E">
      <w:pPr>
        <w:pStyle w:val="Normaalweb"/>
        <w:rPr>
          <w:rFonts w:ascii="Calibri" w:hAnsi="Calibri" w:cs="Calibri"/>
          <w:b/>
          <w:bCs/>
          <w:sz w:val="10"/>
          <w:szCs w:val="1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59"/>
      </w:tblGrid>
      <w:tr w:rsidR="00801A0E" w14:paraId="780F3011" w14:textId="77777777" w:rsidTr="008F7274">
        <w:tc>
          <w:tcPr>
            <w:tcW w:w="3397" w:type="dxa"/>
          </w:tcPr>
          <w:p w14:paraId="13DA0CFB" w14:textId="79B3E73F" w:rsidR="00801A0E" w:rsidRDefault="00801A0E" w:rsidP="00801A0E">
            <w:pPr>
              <w:pStyle w:val="Geenafstand"/>
            </w:pPr>
            <w:r w:rsidRPr="00801A0E">
              <w:rPr>
                <w:rFonts w:ascii="Times New Roman" w:eastAsia="Times New Roman" w:hAnsi="Times New Roman" w:cs="Times New Roman"/>
                <w:kern w:val="0"/>
                <w:lang w:eastAsia="nl-NL"/>
                <w14:ligatures w14:val="none"/>
              </w:rPr>
              <w:fldChar w:fldCharType="begin"/>
            </w:r>
            <w:r w:rsidRPr="00801A0E">
              <w:rPr>
                <w:rFonts w:ascii="Times New Roman" w:eastAsia="Times New Roman" w:hAnsi="Times New Roman" w:cs="Times New Roman"/>
                <w:kern w:val="0"/>
                <w:lang w:eastAsia="nl-NL"/>
                <w14:ligatures w14:val="none"/>
              </w:rPr>
              <w:instrText xml:space="preserve"> INCLUDEPICTURE "/Users/karinschreuder/Library/Group Containers/UBF8T346G9.ms/WebArchiveCopyPasteTempFiles/com.microsoft.Word/page1image59930640" \* MERGEFORMATINET </w:instrText>
            </w:r>
            <w:r w:rsidRPr="00801A0E">
              <w:rPr>
                <w:rFonts w:ascii="Times New Roman" w:eastAsia="Times New Roman" w:hAnsi="Times New Roman" w:cs="Times New Roman"/>
                <w:kern w:val="0"/>
                <w:lang w:eastAsia="nl-NL"/>
                <w14:ligatures w14:val="none"/>
              </w:rPr>
              <w:fldChar w:fldCharType="separate"/>
            </w:r>
            <w:r w:rsidRPr="00801A0E">
              <w:rPr>
                <w:rFonts w:ascii="Times New Roman" w:eastAsia="Times New Roman" w:hAnsi="Times New Roman" w:cs="Times New Roman"/>
                <w:noProof/>
                <w:kern w:val="0"/>
                <w:lang w:eastAsia="nl-NL"/>
                <w14:ligatures w14:val="none"/>
              </w:rPr>
              <w:drawing>
                <wp:inline distT="0" distB="0" distL="0" distR="0" wp14:anchorId="05BB4B75" wp14:editId="7D4A8CCF">
                  <wp:extent cx="1828800" cy="742315"/>
                  <wp:effectExtent l="0" t="0" r="0" b="0"/>
                  <wp:docPr id="1365040102" name="Afbeelding 1" descr="page1image5993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9930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742315"/>
                          </a:xfrm>
                          <a:prstGeom prst="rect">
                            <a:avLst/>
                          </a:prstGeom>
                          <a:noFill/>
                          <a:ln>
                            <a:noFill/>
                          </a:ln>
                        </pic:spPr>
                      </pic:pic>
                    </a:graphicData>
                  </a:graphic>
                </wp:inline>
              </w:drawing>
            </w:r>
            <w:r w:rsidRPr="00801A0E">
              <w:rPr>
                <w:rFonts w:ascii="Times New Roman" w:eastAsia="Times New Roman" w:hAnsi="Times New Roman" w:cs="Times New Roman"/>
                <w:kern w:val="0"/>
                <w:lang w:eastAsia="nl-NL"/>
                <w14:ligatures w14:val="none"/>
              </w:rPr>
              <w:fldChar w:fldCharType="end"/>
            </w:r>
          </w:p>
        </w:tc>
        <w:tc>
          <w:tcPr>
            <w:tcW w:w="5659" w:type="dxa"/>
          </w:tcPr>
          <w:p w14:paraId="1350ED65" w14:textId="77777777" w:rsidR="00801A0E" w:rsidRPr="00801A0E" w:rsidRDefault="00801A0E" w:rsidP="00B260E3">
            <w:pPr>
              <w:pStyle w:val="Geenafstand"/>
              <w:jc w:val="right"/>
            </w:pPr>
            <w:r w:rsidRPr="00801A0E">
              <w:rPr>
                <w:b/>
                <w:bCs/>
              </w:rPr>
              <w:t>AANMELDINGSFORMULIER 2023-2024</w:t>
            </w:r>
          </w:p>
          <w:p w14:paraId="29C0E26F" w14:textId="231D99E8" w:rsidR="00801A0E" w:rsidRPr="00B260E3" w:rsidRDefault="00801A0E" w:rsidP="00B260E3">
            <w:pPr>
              <w:pStyle w:val="Geenafstand"/>
              <w:ind w:left="102"/>
              <w:jc w:val="right"/>
              <w:rPr>
                <w:color w:val="595959" w:themeColor="text1" w:themeTint="A6"/>
              </w:rPr>
            </w:pPr>
            <w:r w:rsidRPr="00B260E3">
              <w:rPr>
                <w:color w:val="595959" w:themeColor="text1" w:themeTint="A6"/>
              </w:rPr>
              <w:t xml:space="preserve">Taalondersteuning voor NT2’ers </w:t>
            </w:r>
          </w:p>
          <w:p w14:paraId="5A1A43BB" w14:textId="77777777" w:rsidR="00801A0E" w:rsidRPr="00B260E3" w:rsidRDefault="00801A0E" w:rsidP="00B260E3">
            <w:pPr>
              <w:pStyle w:val="Geenafstand"/>
              <w:ind w:left="102"/>
              <w:jc w:val="right"/>
              <w:rPr>
                <w:color w:val="595959" w:themeColor="text1" w:themeTint="A6"/>
              </w:rPr>
            </w:pPr>
            <w:r w:rsidRPr="00B260E3">
              <w:rPr>
                <w:color w:val="595959" w:themeColor="text1" w:themeTint="A6"/>
              </w:rPr>
              <w:t>Professionalisering voor docenten</w:t>
            </w:r>
          </w:p>
          <w:p w14:paraId="2F30A3F8" w14:textId="60BFB63D" w:rsidR="00801A0E" w:rsidRPr="00801A0E" w:rsidRDefault="00801A0E" w:rsidP="00B260E3">
            <w:pPr>
              <w:pStyle w:val="Geenafstand"/>
              <w:ind w:left="102"/>
              <w:jc w:val="right"/>
            </w:pPr>
            <w:r w:rsidRPr="00B260E3">
              <w:rPr>
                <w:color w:val="595959" w:themeColor="text1" w:themeTint="A6"/>
              </w:rPr>
              <w:t xml:space="preserve">NT2-beleid voor </w:t>
            </w:r>
            <w:r w:rsidR="008F7274" w:rsidRPr="00B260E3">
              <w:rPr>
                <w:color w:val="595959" w:themeColor="text1" w:themeTint="A6"/>
              </w:rPr>
              <w:t>VO-scholen</w:t>
            </w:r>
          </w:p>
        </w:tc>
      </w:tr>
    </w:tbl>
    <w:p w14:paraId="2DE87977" w14:textId="2E5F3C0F" w:rsidR="00801A0E" w:rsidRDefault="00801A0E" w:rsidP="00801A0E">
      <w:pPr>
        <w:pStyle w:val="Geenafstand"/>
      </w:pPr>
    </w:p>
    <w:p w14:paraId="7BE5348A" w14:textId="77777777" w:rsidR="008F7274" w:rsidRPr="00B260E3" w:rsidRDefault="008F7274" w:rsidP="00801A0E">
      <w:pPr>
        <w:pStyle w:val="Geenafstand"/>
        <w:rPr>
          <w:b/>
          <w:bCs/>
          <w:color w:val="3B3838" w:themeColor="background2" w:themeShade="40"/>
          <w:lang w:eastAsia="nl-NL"/>
        </w:rPr>
      </w:pPr>
    </w:p>
    <w:p w14:paraId="7A403472" w14:textId="61F7D64D" w:rsidR="00801A0E" w:rsidRPr="00801A0E" w:rsidRDefault="00801A0E" w:rsidP="00801A0E">
      <w:pPr>
        <w:pStyle w:val="Geenafstand"/>
        <w:rPr>
          <w:b/>
          <w:bCs/>
          <w:lang w:eastAsia="nl-NL"/>
        </w:rPr>
      </w:pPr>
      <w:r w:rsidRPr="00801A0E">
        <w:rPr>
          <w:b/>
          <w:bCs/>
          <w:lang w:eastAsia="nl-NL"/>
        </w:rPr>
        <w:t xml:space="preserve">GEGEVENS SCHOOL </w:t>
      </w:r>
    </w:p>
    <w:tbl>
      <w:tblPr>
        <w:tblStyle w:val="Tabelraster"/>
        <w:tblW w:w="0" w:type="auto"/>
        <w:tblLook w:val="04A0" w:firstRow="1" w:lastRow="0" w:firstColumn="1" w:lastColumn="0" w:noHBand="0" w:noVBand="1"/>
      </w:tblPr>
      <w:tblGrid>
        <w:gridCol w:w="2689"/>
        <w:gridCol w:w="6367"/>
      </w:tblGrid>
      <w:tr w:rsidR="00801A0E" w14:paraId="48D1FFFD" w14:textId="77777777" w:rsidTr="00801A0E">
        <w:tc>
          <w:tcPr>
            <w:tcW w:w="2689" w:type="dxa"/>
            <w:shd w:val="clear" w:color="auto" w:fill="FFE599" w:themeFill="accent4" w:themeFillTint="66"/>
          </w:tcPr>
          <w:p w14:paraId="38225DCE" w14:textId="0C072B80" w:rsidR="00801A0E" w:rsidRDefault="00801A0E" w:rsidP="00801A0E">
            <w:pPr>
              <w:pStyle w:val="Geenafstand"/>
              <w:spacing w:line="276" w:lineRule="auto"/>
              <w:rPr>
                <w:lang w:eastAsia="nl-NL"/>
              </w:rPr>
            </w:pPr>
            <w:r>
              <w:rPr>
                <w:lang w:eastAsia="nl-NL"/>
              </w:rPr>
              <w:t>Naam en plaats school</w:t>
            </w:r>
          </w:p>
        </w:tc>
        <w:tc>
          <w:tcPr>
            <w:tcW w:w="6367" w:type="dxa"/>
          </w:tcPr>
          <w:p w14:paraId="19756C8C" w14:textId="77777777" w:rsidR="00801A0E" w:rsidRDefault="00801A0E" w:rsidP="00801A0E">
            <w:pPr>
              <w:pStyle w:val="Geenafstand"/>
              <w:spacing w:line="276" w:lineRule="auto"/>
              <w:rPr>
                <w:lang w:eastAsia="nl-NL"/>
              </w:rPr>
            </w:pPr>
          </w:p>
        </w:tc>
      </w:tr>
      <w:tr w:rsidR="00801A0E" w14:paraId="276289E2" w14:textId="77777777" w:rsidTr="00801A0E">
        <w:tc>
          <w:tcPr>
            <w:tcW w:w="2689" w:type="dxa"/>
            <w:shd w:val="clear" w:color="auto" w:fill="FFE599" w:themeFill="accent4" w:themeFillTint="66"/>
          </w:tcPr>
          <w:p w14:paraId="3B56718A" w14:textId="5A411489" w:rsidR="00801A0E" w:rsidRDefault="00801A0E" w:rsidP="00801A0E">
            <w:pPr>
              <w:pStyle w:val="Geenafstand"/>
              <w:spacing w:line="276" w:lineRule="auto"/>
              <w:rPr>
                <w:lang w:eastAsia="nl-NL"/>
              </w:rPr>
            </w:pPr>
            <w:r>
              <w:rPr>
                <w:lang w:eastAsia="nl-NL"/>
              </w:rPr>
              <w:t>Contactpersoon</w:t>
            </w:r>
          </w:p>
        </w:tc>
        <w:tc>
          <w:tcPr>
            <w:tcW w:w="6367" w:type="dxa"/>
          </w:tcPr>
          <w:p w14:paraId="7E4E92CC" w14:textId="77777777" w:rsidR="00801A0E" w:rsidRDefault="00801A0E" w:rsidP="00801A0E">
            <w:pPr>
              <w:pStyle w:val="Geenafstand"/>
              <w:spacing w:line="276" w:lineRule="auto"/>
              <w:rPr>
                <w:lang w:eastAsia="nl-NL"/>
              </w:rPr>
            </w:pPr>
          </w:p>
        </w:tc>
      </w:tr>
      <w:tr w:rsidR="00801A0E" w14:paraId="7E1A212B" w14:textId="77777777" w:rsidTr="00801A0E">
        <w:tc>
          <w:tcPr>
            <w:tcW w:w="2689" w:type="dxa"/>
            <w:shd w:val="clear" w:color="auto" w:fill="FFE599" w:themeFill="accent4" w:themeFillTint="66"/>
          </w:tcPr>
          <w:p w14:paraId="0A505AA1" w14:textId="72EDD850" w:rsidR="00801A0E" w:rsidRDefault="00801A0E" w:rsidP="00801A0E">
            <w:pPr>
              <w:pStyle w:val="Geenafstand"/>
              <w:spacing w:line="276" w:lineRule="auto"/>
              <w:rPr>
                <w:lang w:eastAsia="nl-NL"/>
              </w:rPr>
            </w:pPr>
            <w:r>
              <w:rPr>
                <w:lang w:eastAsia="nl-NL"/>
              </w:rPr>
              <w:t>Functie contactpersoon</w:t>
            </w:r>
          </w:p>
        </w:tc>
        <w:tc>
          <w:tcPr>
            <w:tcW w:w="6367" w:type="dxa"/>
          </w:tcPr>
          <w:p w14:paraId="47B17674" w14:textId="77777777" w:rsidR="00801A0E" w:rsidRDefault="00801A0E" w:rsidP="00801A0E">
            <w:pPr>
              <w:pStyle w:val="Geenafstand"/>
              <w:spacing w:line="276" w:lineRule="auto"/>
              <w:rPr>
                <w:lang w:eastAsia="nl-NL"/>
              </w:rPr>
            </w:pPr>
          </w:p>
        </w:tc>
      </w:tr>
      <w:tr w:rsidR="00801A0E" w14:paraId="1B80A8B6" w14:textId="77777777" w:rsidTr="00801A0E">
        <w:tc>
          <w:tcPr>
            <w:tcW w:w="2689" w:type="dxa"/>
            <w:shd w:val="clear" w:color="auto" w:fill="FFE599" w:themeFill="accent4" w:themeFillTint="66"/>
          </w:tcPr>
          <w:p w14:paraId="4B777771" w14:textId="27C50CC5" w:rsidR="00801A0E" w:rsidRDefault="00801A0E" w:rsidP="00801A0E">
            <w:pPr>
              <w:pStyle w:val="Geenafstand"/>
              <w:spacing w:line="276" w:lineRule="auto"/>
              <w:rPr>
                <w:lang w:eastAsia="nl-NL"/>
              </w:rPr>
            </w:pPr>
            <w:r>
              <w:rPr>
                <w:lang w:eastAsia="nl-NL"/>
              </w:rPr>
              <w:t>Mail contactpersoon</w:t>
            </w:r>
          </w:p>
        </w:tc>
        <w:tc>
          <w:tcPr>
            <w:tcW w:w="6367" w:type="dxa"/>
          </w:tcPr>
          <w:p w14:paraId="412DF79A" w14:textId="77777777" w:rsidR="00801A0E" w:rsidRDefault="00801A0E" w:rsidP="00801A0E">
            <w:pPr>
              <w:pStyle w:val="Geenafstand"/>
              <w:spacing w:line="276" w:lineRule="auto"/>
              <w:rPr>
                <w:lang w:eastAsia="nl-NL"/>
              </w:rPr>
            </w:pPr>
          </w:p>
        </w:tc>
      </w:tr>
      <w:tr w:rsidR="00801A0E" w14:paraId="6B066A52" w14:textId="77777777" w:rsidTr="00801A0E">
        <w:tc>
          <w:tcPr>
            <w:tcW w:w="2689" w:type="dxa"/>
            <w:shd w:val="clear" w:color="auto" w:fill="FFE599" w:themeFill="accent4" w:themeFillTint="66"/>
          </w:tcPr>
          <w:p w14:paraId="7F2ECFBB" w14:textId="300D0B5B" w:rsidR="00801A0E" w:rsidRDefault="00801A0E" w:rsidP="00801A0E">
            <w:pPr>
              <w:pStyle w:val="Geenafstand"/>
              <w:spacing w:line="276" w:lineRule="auto"/>
              <w:rPr>
                <w:lang w:eastAsia="nl-NL"/>
              </w:rPr>
            </w:pPr>
            <w:r>
              <w:rPr>
                <w:lang w:eastAsia="nl-NL"/>
              </w:rPr>
              <w:t>Tel contactpersoon</w:t>
            </w:r>
          </w:p>
        </w:tc>
        <w:tc>
          <w:tcPr>
            <w:tcW w:w="6367" w:type="dxa"/>
          </w:tcPr>
          <w:p w14:paraId="41E4365D" w14:textId="77777777" w:rsidR="00801A0E" w:rsidRDefault="00801A0E" w:rsidP="00801A0E">
            <w:pPr>
              <w:pStyle w:val="Geenafstand"/>
              <w:spacing w:line="276" w:lineRule="auto"/>
              <w:rPr>
                <w:lang w:eastAsia="nl-NL"/>
              </w:rPr>
            </w:pPr>
          </w:p>
        </w:tc>
      </w:tr>
      <w:tr w:rsidR="00021F95" w14:paraId="3EC1BBB0" w14:textId="77777777" w:rsidTr="00801A0E">
        <w:tc>
          <w:tcPr>
            <w:tcW w:w="2689" w:type="dxa"/>
            <w:shd w:val="clear" w:color="auto" w:fill="FFE599" w:themeFill="accent4" w:themeFillTint="66"/>
          </w:tcPr>
          <w:p w14:paraId="249B9C55" w14:textId="5A84E45F" w:rsidR="00021F95" w:rsidRDefault="00021F95" w:rsidP="00801A0E">
            <w:pPr>
              <w:pStyle w:val="Geenafstand"/>
              <w:spacing w:line="276" w:lineRule="auto"/>
              <w:rPr>
                <w:lang w:eastAsia="nl-NL"/>
              </w:rPr>
            </w:pPr>
            <w:r>
              <w:rPr>
                <w:lang w:eastAsia="nl-NL"/>
              </w:rPr>
              <w:t>Werkdagen</w:t>
            </w:r>
          </w:p>
        </w:tc>
        <w:tc>
          <w:tcPr>
            <w:tcW w:w="6367" w:type="dxa"/>
          </w:tcPr>
          <w:p w14:paraId="00C91F48" w14:textId="77777777" w:rsidR="00021F95" w:rsidRDefault="00021F95" w:rsidP="00801A0E">
            <w:pPr>
              <w:pStyle w:val="Geenafstand"/>
              <w:spacing w:line="276" w:lineRule="auto"/>
              <w:rPr>
                <w:lang w:eastAsia="nl-NL"/>
              </w:rPr>
            </w:pPr>
          </w:p>
        </w:tc>
      </w:tr>
    </w:tbl>
    <w:p w14:paraId="7AEC3EA3" w14:textId="77777777" w:rsidR="00801A0E" w:rsidRDefault="00801A0E" w:rsidP="00801A0E">
      <w:pPr>
        <w:pStyle w:val="Geenafstand"/>
        <w:rPr>
          <w:lang w:eastAsia="nl-NL"/>
        </w:rPr>
      </w:pPr>
    </w:p>
    <w:p w14:paraId="78F6D5D2" w14:textId="2D1D43DB" w:rsidR="008273CB" w:rsidRDefault="008273CB" w:rsidP="00801A0E">
      <w:pPr>
        <w:pStyle w:val="Geenafstand"/>
        <w:rPr>
          <w:lang w:eastAsia="nl-NL"/>
        </w:rPr>
      </w:pPr>
      <w:r>
        <w:rPr>
          <w:lang w:eastAsia="nl-NL"/>
        </w:rPr>
        <w:t xml:space="preserve">Sinds schooljaar 2023-2024 is de inzet en financiering van LINK veranderd. Vul op dit formulier svp in wat de behoefte is van de school. Dan neem ik contact met u op en kijken we samen hoe we die vragen binnen het beschikbare budget zo goed mogelijk kunnen oppakken. </w:t>
      </w:r>
    </w:p>
    <w:p w14:paraId="42A25924" w14:textId="77777777" w:rsidR="008273CB" w:rsidRDefault="008273CB" w:rsidP="00801A0E">
      <w:pPr>
        <w:pStyle w:val="Geenafstand"/>
        <w:rPr>
          <w:lang w:eastAsia="nl-NL"/>
        </w:rPr>
      </w:pPr>
    </w:p>
    <w:p w14:paraId="352B1CD4" w14:textId="51685403" w:rsidR="008273CB" w:rsidRDefault="008273CB" w:rsidP="00801A0E">
      <w:pPr>
        <w:pStyle w:val="Geenafstand"/>
        <w:rPr>
          <w:lang w:eastAsia="nl-NL"/>
        </w:rPr>
      </w:pPr>
      <w:r>
        <w:rPr>
          <w:b/>
          <w:bCs/>
          <w:lang w:eastAsia="nl-NL"/>
        </w:rPr>
        <w:t>TAALONDERSTEUNING</w:t>
      </w:r>
    </w:p>
    <w:p w14:paraId="07FE2C53" w14:textId="36D3C208" w:rsidR="008273CB" w:rsidRPr="008273CB" w:rsidRDefault="008273CB" w:rsidP="00801A0E">
      <w:pPr>
        <w:pStyle w:val="Geenafstand"/>
        <w:rPr>
          <w:lang w:eastAsia="nl-NL"/>
        </w:rPr>
      </w:pPr>
      <w:r>
        <w:rPr>
          <w:lang w:eastAsia="nl-NL"/>
        </w:rPr>
        <w:t xml:space="preserve">Vul voor iedere leerling die de school wil opgeven voor LINK-taalondersteuning, onderstaande gegevens in (kopieer het lege schema voor elke leerling). </w:t>
      </w:r>
    </w:p>
    <w:p w14:paraId="1970BEA5" w14:textId="77777777" w:rsidR="00801A0E" w:rsidRDefault="00801A0E" w:rsidP="00801A0E">
      <w:pPr>
        <w:pStyle w:val="Geenafstand"/>
      </w:pPr>
    </w:p>
    <w:p w14:paraId="37B36F7B" w14:textId="25FAA6AB" w:rsidR="008273CB" w:rsidRPr="00801A0E" w:rsidRDefault="008273CB" w:rsidP="008273CB">
      <w:pPr>
        <w:pStyle w:val="Geenafstand"/>
        <w:rPr>
          <w:b/>
          <w:bCs/>
          <w:lang w:eastAsia="nl-NL"/>
        </w:rPr>
      </w:pPr>
      <w:r>
        <w:rPr>
          <w:b/>
          <w:bCs/>
          <w:lang w:eastAsia="nl-NL"/>
        </w:rPr>
        <w:t>LEERLING 1</w:t>
      </w:r>
    </w:p>
    <w:tbl>
      <w:tblPr>
        <w:tblStyle w:val="Tabelraster"/>
        <w:tblW w:w="0" w:type="auto"/>
        <w:tblLook w:val="04A0" w:firstRow="1" w:lastRow="0" w:firstColumn="1" w:lastColumn="0" w:noHBand="0" w:noVBand="1"/>
      </w:tblPr>
      <w:tblGrid>
        <w:gridCol w:w="2972"/>
        <w:gridCol w:w="6084"/>
      </w:tblGrid>
      <w:tr w:rsidR="008273CB" w14:paraId="2EC5410B" w14:textId="77777777" w:rsidTr="00021F95">
        <w:tc>
          <w:tcPr>
            <w:tcW w:w="2972" w:type="dxa"/>
            <w:shd w:val="clear" w:color="auto" w:fill="FFE599" w:themeFill="accent4" w:themeFillTint="66"/>
          </w:tcPr>
          <w:p w14:paraId="79C886FD" w14:textId="67594D23" w:rsidR="008273CB" w:rsidRDefault="008273CB" w:rsidP="004609A9">
            <w:pPr>
              <w:pStyle w:val="Geenafstand"/>
              <w:spacing w:line="276" w:lineRule="auto"/>
              <w:rPr>
                <w:lang w:eastAsia="nl-NL"/>
              </w:rPr>
            </w:pPr>
            <w:r>
              <w:rPr>
                <w:lang w:eastAsia="nl-NL"/>
              </w:rPr>
              <w:t>Naam leerling</w:t>
            </w:r>
          </w:p>
        </w:tc>
        <w:tc>
          <w:tcPr>
            <w:tcW w:w="6084" w:type="dxa"/>
          </w:tcPr>
          <w:p w14:paraId="1CEF98CA" w14:textId="77777777" w:rsidR="008273CB" w:rsidRDefault="008273CB" w:rsidP="004609A9">
            <w:pPr>
              <w:pStyle w:val="Geenafstand"/>
              <w:spacing w:line="276" w:lineRule="auto"/>
              <w:rPr>
                <w:lang w:eastAsia="nl-NL"/>
              </w:rPr>
            </w:pPr>
          </w:p>
        </w:tc>
      </w:tr>
      <w:tr w:rsidR="008273CB" w14:paraId="2BEABBB2" w14:textId="77777777" w:rsidTr="00021F95">
        <w:tc>
          <w:tcPr>
            <w:tcW w:w="2972" w:type="dxa"/>
            <w:shd w:val="clear" w:color="auto" w:fill="FFE599" w:themeFill="accent4" w:themeFillTint="66"/>
          </w:tcPr>
          <w:p w14:paraId="605D1DA8" w14:textId="31A0AB5D" w:rsidR="008273CB" w:rsidRDefault="008273CB" w:rsidP="004609A9">
            <w:pPr>
              <w:pStyle w:val="Geenafstand"/>
              <w:spacing w:line="276" w:lineRule="auto"/>
              <w:rPr>
                <w:lang w:eastAsia="nl-NL"/>
              </w:rPr>
            </w:pPr>
            <w:r>
              <w:rPr>
                <w:lang w:eastAsia="nl-NL"/>
              </w:rPr>
              <w:t xml:space="preserve">Opleiding </w:t>
            </w:r>
            <w:r w:rsidR="002B4618">
              <w:rPr>
                <w:lang w:eastAsia="nl-NL"/>
              </w:rPr>
              <w:t>/</w:t>
            </w:r>
            <w:r>
              <w:rPr>
                <w:lang w:eastAsia="nl-NL"/>
              </w:rPr>
              <w:t xml:space="preserve"> leerjaar</w:t>
            </w:r>
            <w:r w:rsidR="002B4618">
              <w:rPr>
                <w:lang w:eastAsia="nl-NL"/>
              </w:rPr>
              <w:t xml:space="preserve"> / klas</w:t>
            </w:r>
          </w:p>
        </w:tc>
        <w:tc>
          <w:tcPr>
            <w:tcW w:w="6084" w:type="dxa"/>
          </w:tcPr>
          <w:p w14:paraId="6F47ADFD" w14:textId="77777777" w:rsidR="008273CB" w:rsidRDefault="008273CB" w:rsidP="004609A9">
            <w:pPr>
              <w:pStyle w:val="Geenafstand"/>
              <w:spacing w:line="276" w:lineRule="auto"/>
              <w:rPr>
                <w:lang w:eastAsia="nl-NL"/>
              </w:rPr>
            </w:pPr>
          </w:p>
        </w:tc>
      </w:tr>
      <w:tr w:rsidR="008273CB" w14:paraId="0095AF19" w14:textId="77777777" w:rsidTr="00021F95">
        <w:tc>
          <w:tcPr>
            <w:tcW w:w="2972" w:type="dxa"/>
            <w:shd w:val="clear" w:color="auto" w:fill="FFE599" w:themeFill="accent4" w:themeFillTint="66"/>
          </w:tcPr>
          <w:p w14:paraId="672F6E02" w14:textId="2933D01E" w:rsidR="008273CB" w:rsidRDefault="008273CB" w:rsidP="004609A9">
            <w:pPr>
              <w:pStyle w:val="Geenafstand"/>
              <w:spacing w:line="276" w:lineRule="auto"/>
              <w:rPr>
                <w:lang w:eastAsia="nl-NL"/>
              </w:rPr>
            </w:pPr>
            <w:r>
              <w:rPr>
                <w:lang w:eastAsia="nl-NL"/>
              </w:rPr>
              <w:t>Leeftijd</w:t>
            </w:r>
          </w:p>
        </w:tc>
        <w:tc>
          <w:tcPr>
            <w:tcW w:w="6084" w:type="dxa"/>
          </w:tcPr>
          <w:p w14:paraId="219C3478" w14:textId="77777777" w:rsidR="008273CB" w:rsidRDefault="008273CB" w:rsidP="004609A9">
            <w:pPr>
              <w:pStyle w:val="Geenafstand"/>
              <w:spacing w:line="276" w:lineRule="auto"/>
              <w:rPr>
                <w:lang w:eastAsia="nl-NL"/>
              </w:rPr>
            </w:pPr>
          </w:p>
        </w:tc>
      </w:tr>
      <w:tr w:rsidR="008273CB" w14:paraId="1552624A" w14:textId="77777777" w:rsidTr="00021F95">
        <w:tc>
          <w:tcPr>
            <w:tcW w:w="2972" w:type="dxa"/>
            <w:shd w:val="clear" w:color="auto" w:fill="FFE599" w:themeFill="accent4" w:themeFillTint="66"/>
          </w:tcPr>
          <w:p w14:paraId="096AFAD9" w14:textId="1D1C52D5" w:rsidR="008273CB" w:rsidRDefault="008273CB" w:rsidP="004609A9">
            <w:pPr>
              <w:pStyle w:val="Geenafstand"/>
              <w:spacing w:line="276" w:lineRule="auto"/>
              <w:rPr>
                <w:lang w:eastAsia="nl-NL"/>
              </w:rPr>
            </w:pPr>
            <w:r>
              <w:rPr>
                <w:lang w:eastAsia="nl-NL"/>
              </w:rPr>
              <w:t>Nationaliteit</w:t>
            </w:r>
          </w:p>
        </w:tc>
        <w:tc>
          <w:tcPr>
            <w:tcW w:w="6084" w:type="dxa"/>
          </w:tcPr>
          <w:p w14:paraId="6826031D" w14:textId="77777777" w:rsidR="008273CB" w:rsidRDefault="008273CB" w:rsidP="004609A9">
            <w:pPr>
              <w:pStyle w:val="Geenafstand"/>
              <w:spacing w:line="276" w:lineRule="auto"/>
              <w:rPr>
                <w:lang w:eastAsia="nl-NL"/>
              </w:rPr>
            </w:pPr>
          </w:p>
        </w:tc>
      </w:tr>
      <w:tr w:rsidR="008273CB" w14:paraId="55B6A0F3" w14:textId="77777777" w:rsidTr="00021F95">
        <w:tc>
          <w:tcPr>
            <w:tcW w:w="2972" w:type="dxa"/>
            <w:shd w:val="clear" w:color="auto" w:fill="FFE599" w:themeFill="accent4" w:themeFillTint="66"/>
          </w:tcPr>
          <w:p w14:paraId="14917E83" w14:textId="0AA1D1B5" w:rsidR="008273CB" w:rsidRDefault="008273CB" w:rsidP="004609A9">
            <w:pPr>
              <w:pStyle w:val="Geenafstand"/>
              <w:spacing w:line="276" w:lineRule="auto"/>
              <w:rPr>
                <w:lang w:eastAsia="nl-NL"/>
              </w:rPr>
            </w:pPr>
            <w:r>
              <w:rPr>
                <w:lang w:eastAsia="nl-NL"/>
              </w:rPr>
              <w:t>In Nederland sinds</w:t>
            </w:r>
          </w:p>
        </w:tc>
        <w:tc>
          <w:tcPr>
            <w:tcW w:w="6084" w:type="dxa"/>
          </w:tcPr>
          <w:p w14:paraId="2CAF21F6" w14:textId="77777777" w:rsidR="008273CB" w:rsidRDefault="008273CB" w:rsidP="004609A9">
            <w:pPr>
              <w:pStyle w:val="Geenafstand"/>
              <w:spacing w:line="276" w:lineRule="auto"/>
              <w:rPr>
                <w:lang w:eastAsia="nl-NL"/>
              </w:rPr>
            </w:pPr>
          </w:p>
        </w:tc>
      </w:tr>
      <w:tr w:rsidR="008273CB" w14:paraId="6FD20C44" w14:textId="77777777" w:rsidTr="00021F95">
        <w:tc>
          <w:tcPr>
            <w:tcW w:w="2972" w:type="dxa"/>
            <w:shd w:val="clear" w:color="auto" w:fill="FFE599" w:themeFill="accent4" w:themeFillTint="66"/>
          </w:tcPr>
          <w:p w14:paraId="4A2E86CA" w14:textId="5C964CF5" w:rsidR="008273CB" w:rsidRDefault="008273CB" w:rsidP="004609A9">
            <w:pPr>
              <w:pStyle w:val="Geenafstand"/>
              <w:spacing w:line="276" w:lineRule="auto"/>
              <w:rPr>
                <w:lang w:eastAsia="nl-NL"/>
              </w:rPr>
            </w:pPr>
            <w:r>
              <w:rPr>
                <w:lang w:eastAsia="nl-NL"/>
              </w:rPr>
              <w:t>School/scholen hiervoor</w:t>
            </w:r>
          </w:p>
        </w:tc>
        <w:tc>
          <w:tcPr>
            <w:tcW w:w="6084" w:type="dxa"/>
          </w:tcPr>
          <w:p w14:paraId="75F5BFF5" w14:textId="77777777" w:rsidR="008273CB" w:rsidRDefault="008273CB" w:rsidP="004609A9">
            <w:pPr>
              <w:pStyle w:val="Geenafstand"/>
              <w:spacing w:line="276" w:lineRule="auto"/>
              <w:rPr>
                <w:lang w:eastAsia="nl-NL"/>
              </w:rPr>
            </w:pPr>
          </w:p>
        </w:tc>
      </w:tr>
      <w:tr w:rsidR="008273CB" w14:paraId="5AED4630" w14:textId="77777777" w:rsidTr="00021F95">
        <w:tc>
          <w:tcPr>
            <w:tcW w:w="2972" w:type="dxa"/>
            <w:shd w:val="clear" w:color="auto" w:fill="FFE599" w:themeFill="accent4" w:themeFillTint="66"/>
          </w:tcPr>
          <w:p w14:paraId="336B0033" w14:textId="3374E437" w:rsidR="008273CB" w:rsidRDefault="008273CB" w:rsidP="004609A9">
            <w:pPr>
              <w:pStyle w:val="Geenafstand"/>
              <w:spacing w:line="276" w:lineRule="auto"/>
              <w:rPr>
                <w:lang w:eastAsia="nl-NL"/>
              </w:rPr>
            </w:pPr>
            <w:r>
              <w:rPr>
                <w:lang w:eastAsia="nl-NL"/>
              </w:rPr>
              <w:t>Reden van aanmelding</w:t>
            </w:r>
          </w:p>
        </w:tc>
        <w:tc>
          <w:tcPr>
            <w:tcW w:w="6084" w:type="dxa"/>
          </w:tcPr>
          <w:p w14:paraId="2AF382CA" w14:textId="77777777" w:rsidR="008273CB" w:rsidRDefault="008273CB" w:rsidP="004609A9">
            <w:pPr>
              <w:pStyle w:val="Geenafstand"/>
              <w:spacing w:line="276" w:lineRule="auto"/>
              <w:rPr>
                <w:lang w:eastAsia="nl-NL"/>
              </w:rPr>
            </w:pPr>
          </w:p>
        </w:tc>
      </w:tr>
      <w:tr w:rsidR="008273CB" w14:paraId="32386FCF" w14:textId="77777777" w:rsidTr="00021F95">
        <w:tc>
          <w:tcPr>
            <w:tcW w:w="2972" w:type="dxa"/>
            <w:shd w:val="clear" w:color="auto" w:fill="FFE599" w:themeFill="accent4" w:themeFillTint="66"/>
          </w:tcPr>
          <w:p w14:paraId="6A77E8A2" w14:textId="79156860" w:rsidR="008273CB" w:rsidRDefault="008273CB" w:rsidP="004609A9">
            <w:pPr>
              <w:pStyle w:val="Geenafstand"/>
              <w:spacing w:line="276" w:lineRule="auto"/>
              <w:rPr>
                <w:lang w:eastAsia="nl-NL"/>
              </w:rPr>
            </w:pPr>
            <w:r>
              <w:rPr>
                <w:lang w:eastAsia="nl-NL"/>
              </w:rPr>
              <w:t xml:space="preserve">Specifieke </w:t>
            </w:r>
            <w:proofErr w:type="gramStart"/>
            <w:r>
              <w:rPr>
                <w:lang w:eastAsia="nl-NL"/>
              </w:rPr>
              <w:t>leerbehoefte?</w:t>
            </w:r>
            <w:r w:rsidR="008F7274">
              <w:rPr>
                <w:lang w:eastAsia="nl-NL"/>
              </w:rPr>
              <w:t>*</w:t>
            </w:r>
            <w:proofErr w:type="gramEnd"/>
          </w:p>
        </w:tc>
        <w:tc>
          <w:tcPr>
            <w:tcW w:w="6084" w:type="dxa"/>
          </w:tcPr>
          <w:p w14:paraId="1524720F" w14:textId="78DBD795" w:rsidR="008273CB" w:rsidRDefault="008273CB" w:rsidP="004609A9">
            <w:pPr>
              <w:pStyle w:val="Geenafstand"/>
              <w:spacing w:line="276" w:lineRule="auto"/>
              <w:rPr>
                <w:lang w:eastAsia="nl-NL"/>
              </w:rPr>
            </w:pPr>
          </w:p>
        </w:tc>
      </w:tr>
    </w:tbl>
    <w:p w14:paraId="5A496829" w14:textId="0ADA7B68" w:rsidR="008273CB" w:rsidRDefault="008F7274" w:rsidP="008273CB">
      <w:pPr>
        <w:pStyle w:val="Geenafstand"/>
        <w:rPr>
          <w:lang w:eastAsia="nl-NL"/>
        </w:rPr>
      </w:pPr>
      <w:r>
        <w:rPr>
          <w:lang w:eastAsia="nl-NL"/>
        </w:rPr>
        <w:t>* Denk aan de basisvaardigheden (lezen, schrijven, spreken en luisteren), schooltaalwoorden, woordenschat algemeen, studievaardigheden/plannen of specifieke taal van een bepaald vak.</w:t>
      </w:r>
    </w:p>
    <w:p w14:paraId="4474C103" w14:textId="77777777" w:rsidR="00F06F02" w:rsidRDefault="00F06F02" w:rsidP="008273CB">
      <w:pPr>
        <w:pStyle w:val="Geenafstand"/>
        <w:rPr>
          <w:lang w:eastAsia="nl-NL"/>
        </w:rPr>
      </w:pPr>
    </w:p>
    <w:p w14:paraId="0E23E97A" w14:textId="77777777" w:rsidR="008A04A4" w:rsidRDefault="008A04A4" w:rsidP="008A04A4">
      <w:pPr>
        <w:pStyle w:val="Geenafstand"/>
        <w:rPr>
          <w:lang w:eastAsia="nl-NL"/>
        </w:rPr>
      </w:pPr>
      <w:r>
        <w:rPr>
          <w:lang w:eastAsia="nl-NL"/>
        </w:rPr>
        <w:t>Als er meerdere leerlingen zijn:</w:t>
      </w:r>
    </w:p>
    <w:p w14:paraId="34F6B39A" w14:textId="53EE20F2" w:rsidR="00F06F02" w:rsidRDefault="008A04A4" w:rsidP="008A04A4">
      <w:pPr>
        <w:pStyle w:val="Geenafstand"/>
        <w:rPr>
          <w:lang w:eastAsia="nl-NL"/>
        </w:rPr>
      </w:pPr>
      <w:r>
        <w:rPr>
          <w:lang w:eastAsia="nl-NL"/>
        </w:rPr>
        <w:t>Welke combinaties zijn er te maken en wat zijn mogelijke lestijden?</w:t>
      </w:r>
    </w:p>
    <w:tbl>
      <w:tblPr>
        <w:tblStyle w:val="Tabelraster"/>
        <w:tblW w:w="0" w:type="auto"/>
        <w:tblLook w:val="04A0" w:firstRow="1" w:lastRow="0" w:firstColumn="1" w:lastColumn="0" w:noHBand="0" w:noVBand="1"/>
      </w:tblPr>
      <w:tblGrid>
        <w:gridCol w:w="4248"/>
        <w:gridCol w:w="4808"/>
      </w:tblGrid>
      <w:tr w:rsidR="00F06F02" w:rsidRPr="008A04A4" w14:paraId="5678EAA2" w14:textId="77777777" w:rsidTr="008A04A4">
        <w:tc>
          <w:tcPr>
            <w:tcW w:w="4248" w:type="dxa"/>
            <w:shd w:val="clear" w:color="auto" w:fill="FFE599" w:themeFill="accent4" w:themeFillTint="66"/>
          </w:tcPr>
          <w:p w14:paraId="410BBBA7" w14:textId="68302851" w:rsidR="00F06F02" w:rsidRPr="008A04A4" w:rsidRDefault="00F06F02" w:rsidP="008273CB">
            <w:pPr>
              <w:pStyle w:val="Geenafstand"/>
              <w:rPr>
                <w:b/>
                <w:bCs/>
                <w:lang w:eastAsia="nl-NL"/>
              </w:rPr>
            </w:pPr>
            <w:r w:rsidRPr="008A04A4">
              <w:rPr>
                <w:b/>
                <w:bCs/>
                <w:lang w:eastAsia="nl-NL"/>
              </w:rPr>
              <w:t>Groep</w:t>
            </w:r>
          </w:p>
        </w:tc>
        <w:tc>
          <w:tcPr>
            <w:tcW w:w="4808" w:type="dxa"/>
            <w:shd w:val="clear" w:color="auto" w:fill="FFE599" w:themeFill="accent4" w:themeFillTint="66"/>
          </w:tcPr>
          <w:p w14:paraId="7A2AC949" w14:textId="63ED1FF2" w:rsidR="00F06F02" w:rsidRPr="008A04A4" w:rsidRDefault="008A04A4" w:rsidP="008273CB">
            <w:pPr>
              <w:pStyle w:val="Geenafstand"/>
              <w:rPr>
                <w:b/>
                <w:bCs/>
                <w:lang w:eastAsia="nl-NL"/>
              </w:rPr>
            </w:pPr>
            <w:r w:rsidRPr="008A04A4">
              <w:rPr>
                <w:b/>
                <w:bCs/>
                <w:lang w:eastAsia="nl-NL"/>
              </w:rPr>
              <w:t>Mogelijke lestijden</w:t>
            </w:r>
          </w:p>
        </w:tc>
      </w:tr>
      <w:tr w:rsidR="00F06F02" w14:paraId="40259C3F" w14:textId="77777777" w:rsidTr="008A04A4">
        <w:tc>
          <w:tcPr>
            <w:tcW w:w="4248" w:type="dxa"/>
          </w:tcPr>
          <w:p w14:paraId="60395F92" w14:textId="77777777" w:rsidR="00F06F02" w:rsidRDefault="00F06F02" w:rsidP="008273CB">
            <w:pPr>
              <w:pStyle w:val="Geenafstand"/>
              <w:rPr>
                <w:lang w:eastAsia="nl-NL"/>
              </w:rPr>
            </w:pPr>
          </w:p>
          <w:p w14:paraId="77CE1F17" w14:textId="77777777" w:rsidR="008A04A4" w:rsidRDefault="008A04A4" w:rsidP="008273CB">
            <w:pPr>
              <w:pStyle w:val="Geenafstand"/>
              <w:rPr>
                <w:lang w:eastAsia="nl-NL"/>
              </w:rPr>
            </w:pPr>
          </w:p>
        </w:tc>
        <w:tc>
          <w:tcPr>
            <w:tcW w:w="4808" w:type="dxa"/>
          </w:tcPr>
          <w:p w14:paraId="398BB82E" w14:textId="77777777" w:rsidR="008A04A4" w:rsidRDefault="008A04A4" w:rsidP="008273CB">
            <w:pPr>
              <w:pStyle w:val="Geenafstand"/>
              <w:rPr>
                <w:lang w:eastAsia="nl-NL"/>
              </w:rPr>
            </w:pPr>
          </w:p>
        </w:tc>
      </w:tr>
      <w:tr w:rsidR="008A04A4" w14:paraId="764538F0" w14:textId="77777777" w:rsidTr="008A04A4">
        <w:tc>
          <w:tcPr>
            <w:tcW w:w="4248" w:type="dxa"/>
          </w:tcPr>
          <w:p w14:paraId="7FF878CB" w14:textId="77777777" w:rsidR="008A04A4" w:rsidRDefault="008A04A4" w:rsidP="008273CB">
            <w:pPr>
              <w:pStyle w:val="Geenafstand"/>
              <w:rPr>
                <w:lang w:eastAsia="nl-NL"/>
              </w:rPr>
            </w:pPr>
          </w:p>
          <w:p w14:paraId="02625F65" w14:textId="77777777" w:rsidR="008A04A4" w:rsidRDefault="008A04A4" w:rsidP="008273CB">
            <w:pPr>
              <w:pStyle w:val="Geenafstand"/>
              <w:rPr>
                <w:lang w:eastAsia="nl-NL"/>
              </w:rPr>
            </w:pPr>
          </w:p>
        </w:tc>
        <w:tc>
          <w:tcPr>
            <w:tcW w:w="4808" w:type="dxa"/>
          </w:tcPr>
          <w:p w14:paraId="12F258CC" w14:textId="77777777" w:rsidR="008A04A4" w:rsidRDefault="008A04A4" w:rsidP="008273CB">
            <w:pPr>
              <w:pStyle w:val="Geenafstand"/>
              <w:rPr>
                <w:lang w:eastAsia="nl-NL"/>
              </w:rPr>
            </w:pPr>
          </w:p>
        </w:tc>
      </w:tr>
    </w:tbl>
    <w:p w14:paraId="5A923454" w14:textId="21E706EB" w:rsidR="00F06F02" w:rsidRPr="00F06F02" w:rsidRDefault="00F06F02" w:rsidP="008273CB">
      <w:pPr>
        <w:pStyle w:val="Geenafstand"/>
        <w:rPr>
          <w:lang w:eastAsia="nl-NL"/>
        </w:rPr>
      </w:pPr>
    </w:p>
    <w:p w14:paraId="31957151" w14:textId="77777777" w:rsidR="007A3274" w:rsidRDefault="007A3274"/>
    <w:p w14:paraId="685A299D" w14:textId="77777777" w:rsidR="008A04A4" w:rsidRDefault="008A04A4"/>
    <w:p w14:paraId="25B43D1F" w14:textId="77777777" w:rsidR="00CC4A2F" w:rsidRDefault="00CC4A2F">
      <w:pPr>
        <w:rPr>
          <w:b/>
          <w:bCs/>
        </w:rPr>
      </w:pPr>
    </w:p>
    <w:p w14:paraId="3440A83E" w14:textId="77777777" w:rsidR="00CC4A2F" w:rsidRDefault="00CC4A2F">
      <w:pPr>
        <w:rPr>
          <w:b/>
          <w:bCs/>
        </w:rPr>
      </w:pPr>
    </w:p>
    <w:p w14:paraId="54177859" w14:textId="2F83320F" w:rsidR="008F7274" w:rsidRDefault="008F7274">
      <w:r>
        <w:rPr>
          <w:b/>
          <w:bCs/>
        </w:rPr>
        <w:t>PROFESSIONALISERING voor DOCENTEN</w:t>
      </w:r>
    </w:p>
    <w:p w14:paraId="41E26D51" w14:textId="49649D70" w:rsidR="00DF26DB" w:rsidRDefault="008F7274">
      <w:r>
        <w:t>NT2’ers in de klas vraagt van docenten om zich bewust te zijn van datgene wat voor een NT2-leerling anders is dan voor een moedertaalspreker. Het grote verschil zit in woordenschat</w:t>
      </w:r>
      <w:r w:rsidR="00DF26DB">
        <w:t xml:space="preserve"> en het begrijpen van zinsconstructies</w:t>
      </w:r>
      <w:r>
        <w:t xml:space="preserve">. Dus beeldspraak, snel </w:t>
      </w:r>
      <w:r w:rsidR="00DF26DB">
        <w:t xml:space="preserve">of onduidelijk gearticuleerd </w:t>
      </w:r>
      <w:r>
        <w:t xml:space="preserve">spreken en lange zinnen zijn moeilijk(er) te begrijpen voor anderstaligen. Daardoor twijfelen ze vaak over wat er precies bedoeld wordt, ook op instructieniveau. Vanuit LINK NT2-centrum kunnen we workshops, intervisie en/of lesbezoek </w:t>
      </w:r>
      <w:r w:rsidR="00DF26DB">
        <w:t>aanbieden om deze kennis en bewustwording bij docenten te vergroten. Heeft de school interesse in dit aanbod?</w:t>
      </w:r>
      <w:r w:rsidR="00DF26DB">
        <w:tab/>
      </w:r>
    </w:p>
    <w:p w14:paraId="4D1D3DEA" w14:textId="3CB9E066" w:rsidR="00DF26DB" w:rsidRDefault="00DF26DB">
      <w:r>
        <w:t xml:space="preserve"> </w:t>
      </w:r>
    </w:p>
    <w:tbl>
      <w:tblPr>
        <w:tblStyle w:val="Tabelraster"/>
        <w:tblW w:w="0" w:type="auto"/>
        <w:tblLook w:val="04A0" w:firstRow="1" w:lastRow="0" w:firstColumn="1" w:lastColumn="0" w:noHBand="0" w:noVBand="1"/>
      </w:tblPr>
      <w:tblGrid>
        <w:gridCol w:w="562"/>
        <w:gridCol w:w="3060"/>
        <w:gridCol w:w="1811"/>
        <w:gridCol w:w="516"/>
        <w:gridCol w:w="3107"/>
      </w:tblGrid>
      <w:tr w:rsidR="00DF26DB" w14:paraId="58D938D4" w14:textId="77777777" w:rsidTr="00DF26DB">
        <w:tc>
          <w:tcPr>
            <w:tcW w:w="562" w:type="dxa"/>
            <w:tcBorders>
              <w:right w:val="single" w:sz="4" w:space="0" w:color="auto"/>
            </w:tcBorders>
          </w:tcPr>
          <w:p w14:paraId="7789A5CD" w14:textId="77777777" w:rsidR="00DF26DB" w:rsidRDefault="00DF26DB" w:rsidP="00DF26DB"/>
        </w:tc>
        <w:tc>
          <w:tcPr>
            <w:tcW w:w="3060" w:type="dxa"/>
            <w:tcBorders>
              <w:top w:val="nil"/>
              <w:left w:val="single" w:sz="4" w:space="0" w:color="auto"/>
              <w:bottom w:val="nil"/>
              <w:right w:val="nil"/>
            </w:tcBorders>
          </w:tcPr>
          <w:p w14:paraId="76AA9F68" w14:textId="051A85F2" w:rsidR="00DF26DB" w:rsidRPr="00DF26DB" w:rsidRDefault="00DF26DB" w:rsidP="00DF26DB">
            <w:pPr>
              <w:rPr>
                <w:b/>
                <w:bCs/>
              </w:rPr>
            </w:pPr>
            <w:r>
              <w:rPr>
                <w:b/>
                <w:bCs/>
              </w:rPr>
              <w:t>JA</w:t>
            </w:r>
          </w:p>
        </w:tc>
        <w:tc>
          <w:tcPr>
            <w:tcW w:w="1811" w:type="dxa"/>
            <w:tcBorders>
              <w:top w:val="nil"/>
              <w:left w:val="nil"/>
              <w:bottom w:val="nil"/>
              <w:right w:val="single" w:sz="4" w:space="0" w:color="auto"/>
            </w:tcBorders>
          </w:tcPr>
          <w:p w14:paraId="0AB25564" w14:textId="77777777" w:rsidR="00DF26DB" w:rsidRDefault="00DF26DB" w:rsidP="00DF26DB"/>
        </w:tc>
        <w:tc>
          <w:tcPr>
            <w:tcW w:w="516" w:type="dxa"/>
            <w:tcBorders>
              <w:left w:val="single" w:sz="4" w:space="0" w:color="auto"/>
              <w:right w:val="single" w:sz="4" w:space="0" w:color="auto"/>
            </w:tcBorders>
          </w:tcPr>
          <w:p w14:paraId="76829380" w14:textId="77777777" w:rsidR="00DF26DB" w:rsidRDefault="00DF26DB" w:rsidP="00DF26DB"/>
        </w:tc>
        <w:tc>
          <w:tcPr>
            <w:tcW w:w="3107" w:type="dxa"/>
            <w:tcBorders>
              <w:top w:val="nil"/>
              <w:left w:val="single" w:sz="4" w:space="0" w:color="auto"/>
              <w:bottom w:val="nil"/>
              <w:right w:val="nil"/>
            </w:tcBorders>
          </w:tcPr>
          <w:p w14:paraId="0A617BDB" w14:textId="643B7439" w:rsidR="00DF26DB" w:rsidRPr="00DF26DB" w:rsidRDefault="00DF26DB" w:rsidP="00DF26DB">
            <w:pPr>
              <w:rPr>
                <w:b/>
                <w:bCs/>
              </w:rPr>
            </w:pPr>
            <w:r>
              <w:rPr>
                <w:b/>
                <w:bCs/>
              </w:rPr>
              <w:t>NEE</w:t>
            </w:r>
          </w:p>
        </w:tc>
      </w:tr>
    </w:tbl>
    <w:p w14:paraId="7CF8E989" w14:textId="77777777" w:rsidR="00DF26DB" w:rsidRDefault="00DF26DB" w:rsidP="00DF26DB"/>
    <w:p w14:paraId="73131636" w14:textId="77777777" w:rsidR="00DF26DB" w:rsidRDefault="00DF26DB" w:rsidP="00DF26DB"/>
    <w:p w14:paraId="6D8B55B1" w14:textId="54C0D38E" w:rsidR="00DF26DB" w:rsidRDefault="00DF26DB" w:rsidP="00DF26DB">
      <w:r>
        <w:rPr>
          <w:b/>
          <w:bCs/>
        </w:rPr>
        <w:t>NT2-BELEID voor VO-SCHOLEN</w:t>
      </w:r>
    </w:p>
    <w:p w14:paraId="5AB8793A" w14:textId="6BF1F67D" w:rsidR="00DF26DB" w:rsidRDefault="00DF26DB" w:rsidP="00DF26DB">
      <w:r>
        <w:t xml:space="preserve">Bij sommige scholen staat het NT2-beleid nog in de kinderschoenen, eenvoudigweg omdat er bijna geen NT2-leerlingen op school zitten. De verwachting </w:t>
      </w:r>
      <w:r w:rsidR="002D190E">
        <w:t xml:space="preserve">is dat </w:t>
      </w:r>
      <w:r>
        <w:t xml:space="preserve">dat de komende jaren flink gaat veranderen. </w:t>
      </w:r>
      <w:r w:rsidR="002D190E">
        <w:t xml:space="preserve">Vanuit </w:t>
      </w:r>
      <w:proofErr w:type="spellStart"/>
      <w:r w:rsidR="002D190E">
        <w:t>Munio</w:t>
      </w:r>
      <w:proofErr w:type="spellEnd"/>
      <w:r w:rsidR="002D190E">
        <w:t xml:space="preserve"> is een aantal werkgroepen gestart om de VO-scholen uit de regio voor te bereiden op het succesvol begeleiden van NT2’ers. Doel is daarbij ook om te zorgen voor een evenredige spreiding van deze leerlingen over alle scholen. Hiertoe is door </w:t>
      </w:r>
      <w:proofErr w:type="spellStart"/>
      <w:r w:rsidR="002D190E">
        <w:t>Munio</w:t>
      </w:r>
      <w:proofErr w:type="spellEnd"/>
      <w:r w:rsidR="002D190E">
        <w:t xml:space="preserve"> de Handreiking NT2 verspreid, een document waarin stapsgewijs staat beschreven hoe een school haar NT2-beleid kan opzetten. </w:t>
      </w:r>
      <w:r w:rsidR="00CD6444">
        <w:t>Dit is belangrijk</w:t>
      </w:r>
      <w:r w:rsidR="002D190E">
        <w:t xml:space="preserve"> </w:t>
      </w:r>
      <w:r w:rsidR="00CD6444">
        <w:t>om</w:t>
      </w:r>
      <w:r w:rsidR="002D190E">
        <w:t xml:space="preserve">dat effectieve begeleiding </w:t>
      </w:r>
      <w:r w:rsidR="00CD6444">
        <w:t xml:space="preserve">van NT2’ers </w:t>
      </w:r>
      <w:r w:rsidR="002D190E">
        <w:t xml:space="preserve">de taak is van een hele school en niet alleen van een mentor, docent Nederlands of </w:t>
      </w:r>
      <w:r w:rsidR="00CD6444">
        <w:t>taal</w:t>
      </w:r>
      <w:r w:rsidR="002D190E">
        <w:t xml:space="preserve">coördinator. </w:t>
      </w:r>
      <w:r w:rsidR="008A04A4">
        <w:t>Heeft de school interesse in begeleiding bij het opzetten van NT2-beleid?</w:t>
      </w:r>
    </w:p>
    <w:p w14:paraId="15569834" w14:textId="77777777" w:rsidR="008A04A4" w:rsidRDefault="008A04A4" w:rsidP="00DF26DB"/>
    <w:p w14:paraId="15C90B0D" w14:textId="77777777" w:rsidR="008A04A4" w:rsidRDefault="008A04A4" w:rsidP="00DF26DB"/>
    <w:tbl>
      <w:tblPr>
        <w:tblStyle w:val="Tabelraster"/>
        <w:tblW w:w="0" w:type="auto"/>
        <w:tblLook w:val="04A0" w:firstRow="1" w:lastRow="0" w:firstColumn="1" w:lastColumn="0" w:noHBand="0" w:noVBand="1"/>
      </w:tblPr>
      <w:tblGrid>
        <w:gridCol w:w="562"/>
        <w:gridCol w:w="3060"/>
        <w:gridCol w:w="1811"/>
        <w:gridCol w:w="516"/>
        <w:gridCol w:w="3107"/>
      </w:tblGrid>
      <w:tr w:rsidR="008A04A4" w14:paraId="782815C6" w14:textId="77777777" w:rsidTr="00EF7121">
        <w:tc>
          <w:tcPr>
            <w:tcW w:w="562" w:type="dxa"/>
            <w:tcBorders>
              <w:right w:val="single" w:sz="4" w:space="0" w:color="auto"/>
            </w:tcBorders>
          </w:tcPr>
          <w:p w14:paraId="663886FB" w14:textId="77777777" w:rsidR="008A04A4" w:rsidRDefault="008A04A4" w:rsidP="00EF7121"/>
        </w:tc>
        <w:tc>
          <w:tcPr>
            <w:tcW w:w="3060" w:type="dxa"/>
            <w:tcBorders>
              <w:top w:val="nil"/>
              <w:left w:val="single" w:sz="4" w:space="0" w:color="auto"/>
              <w:bottom w:val="nil"/>
              <w:right w:val="nil"/>
            </w:tcBorders>
          </w:tcPr>
          <w:p w14:paraId="219F49AA" w14:textId="77777777" w:rsidR="008A04A4" w:rsidRPr="00DF26DB" w:rsidRDefault="008A04A4" w:rsidP="00EF7121">
            <w:pPr>
              <w:rPr>
                <w:b/>
                <w:bCs/>
              </w:rPr>
            </w:pPr>
            <w:r>
              <w:rPr>
                <w:b/>
                <w:bCs/>
              </w:rPr>
              <w:t>JA</w:t>
            </w:r>
          </w:p>
        </w:tc>
        <w:tc>
          <w:tcPr>
            <w:tcW w:w="1811" w:type="dxa"/>
            <w:tcBorders>
              <w:top w:val="nil"/>
              <w:left w:val="nil"/>
              <w:bottom w:val="nil"/>
              <w:right w:val="single" w:sz="4" w:space="0" w:color="auto"/>
            </w:tcBorders>
          </w:tcPr>
          <w:p w14:paraId="76D9C99C" w14:textId="77777777" w:rsidR="008A04A4" w:rsidRDefault="008A04A4" w:rsidP="00EF7121"/>
        </w:tc>
        <w:tc>
          <w:tcPr>
            <w:tcW w:w="516" w:type="dxa"/>
            <w:tcBorders>
              <w:left w:val="single" w:sz="4" w:space="0" w:color="auto"/>
              <w:right w:val="single" w:sz="4" w:space="0" w:color="auto"/>
            </w:tcBorders>
          </w:tcPr>
          <w:p w14:paraId="1C18511F" w14:textId="77777777" w:rsidR="008A04A4" w:rsidRDefault="008A04A4" w:rsidP="00EF7121"/>
        </w:tc>
        <w:tc>
          <w:tcPr>
            <w:tcW w:w="3107" w:type="dxa"/>
            <w:tcBorders>
              <w:top w:val="nil"/>
              <w:left w:val="single" w:sz="4" w:space="0" w:color="auto"/>
              <w:bottom w:val="nil"/>
              <w:right w:val="nil"/>
            </w:tcBorders>
          </w:tcPr>
          <w:p w14:paraId="6BECD805" w14:textId="77777777" w:rsidR="008A04A4" w:rsidRPr="00DF26DB" w:rsidRDefault="008A04A4" w:rsidP="00EF7121">
            <w:pPr>
              <w:rPr>
                <w:b/>
                <w:bCs/>
              </w:rPr>
            </w:pPr>
            <w:r>
              <w:rPr>
                <w:b/>
                <w:bCs/>
              </w:rPr>
              <w:t>NEE</w:t>
            </w:r>
          </w:p>
        </w:tc>
      </w:tr>
    </w:tbl>
    <w:p w14:paraId="6C42608E" w14:textId="77777777" w:rsidR="00CD6444" w:rsidRDefault="00CD6444" w:rsidP="00DF26DB"/>
    <w:p w14:paraId="2DFE03F1" w14:textId="77777777" w:rsidR="00CD6444" w:rsidRDefault="00CD6444" w:rsidP="00DF26DB"/>
    <w:p w14:paraId="2056D99A" w14:textId="398C4914" w:rsidR="00CD6444" w:rsidRDefault="00CD6444" w:rsidP="00DF26DB">
      <w:r>
        <w:rPr>
          <w:b/>
          <w:bCs/>
        </w:rPr>
        <w:t>CONTACT</w:t>
      </w:r>
    </w:p>
    <w:p w14:paraId="012D0DD5" w14:textId="4EF29A93" w:rsidR="00CD6444" w:rsidRDefault="00CD6444" w:rsidP="00DF26DB">
      <w:r>
        <w:t xml:space="preserve">LINK NT2-centrum is een initiatief van ISK de Toekomst en wordt op dit moment mogelijk gemaakt door </w:t>
      </w:r>
      <w:proofErr w:type="spellStart"/>
      <w:r>
        <w:t>Munio</w:t>
      </w:r>
      <w:proofErr w:type="spellEnd"/>
      <w:r>
        <w:t xml:space="preserve"> en ISK de Toekomst. De derde partner is uw school: gezamenlijk zorgen we voor effectieve inzet van de LINK-</w:t>
      </w:r>
      <w:r w:rsidR="0050058B">
        <w:t>activiteiten</w:t>
      </w:r>
      <w:r>
        <w:t xml:space="preserve"> </w:t>
      </w:r>
      <w:r w:rsidR="008A04A4">
        <w:t>binnen het beschikbare budget.</w:t>
      </w:r>
      <w:r>
        <w:t xml:space="preserve"> Door maatwerk toe te passen, kunnen we altijd doen wat voor uw school het meest zinvol is.</w:t>
      </w:r>
    </w:p>
    <w:p w14:paraId="139B0191" w14:textId="77777777" w:rsidR="00CD6444" w:rsidRDefault="00CD6444" w:rsidP="00DF26DB"/>
    <w:p w14:paraId="27FFF5D5" w14:textId="07D2A4AA" w:rsidR="00CD6444" w:rsidRDefault="00CD6444" w:rsidP="00DF26DB">
      <w:r>
        <w:t>Met vriendelijke groet,</w:t>
      </w:r>
    </w:p>
    <w:p w14:paraId="2532F6D1" w14:textId="77777777" w:rsidR="00CD6444" w:rsidRDefault="00CD6444" w:rsidP="00DF26DB"/>
    <w:p w14:paraId="64D1D18C" w14:textId="20986A4F" w:rsidR="00CD6444" w:rsidRDefault="00CD6444" w:rsidP="00DF26DB">
      <w:r>
        <w:t>Karin Schreuder</w:t>
      </w:r>
    </w:p>
    <w:p w14:paraId="4F663DFB" w14:textId="7A6049F8" w:rsidR="00CD6444" w:rsidRDefault="00CD6444" w:rsidP="00DF26DB">
      <w:r>
        <w:t xml:space="preserve">M: </w:t>
      </w:r>
      <w:hyperlink r:id="rId6" w:history="1">
        <w:r w:rsidRPr="008145C6">
          <w:rPr>
            <w:rStyle w:val="Hyperlink"/>
          </w:rPr>
          <w:t>karin@linknt2.nl</w:t>
        </w:r>
      </w:hyperlink>
    </w:p>
    <w:p w14:paraId="419D8849" w14:textId="232F1830" w:rsidR="00CD6444" w:rsidRDefault="00CD6444" w:rsidP="00DF26DB">
      <w:r>
        <w:t>T: 06 – 15 08 15 46</w:t>
      </w:r>
    </w:p>
    <w:p w14:paraId="36D31866" w14:textId="77777777" w:rsidR="00CD6444" w:rsidRDefault="00CD6444" w:rsidP="00DF26DB"/>
    <w:p w14:paraId="6F33E5FD" w14:textId="77777777" w:rsidR="00CD6444" w:rsidRPr="00CD6444" w:rsidRDefault="00CD6444" w:rsidP="00DF26DB"/>
    <w:sectPr w:rsidR="00CD6444" w:rsidRPr="00CD6444" w:rsidSect="008F7274">
      <w:pgSz w:w="11900" w:h="16840"/>
      <w:pgMar w:top="689" w:right="1417" w:bottom="121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5DDA"/>
    <w:multiLevelType w:val="hybridMultilevel"/>
    <w:tmpl w:val="6C069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7D28FE"/>
    <w:multiLevelType w:val="hybridMultilevel"/>
    <w:tmpl w:val="E4BA4F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02218530">
    <w:abstractNumId w:val="0"/>
  </w:num>
  <w:num w:numId="2" w16cid:durableId="1707177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0E"/>
    <w:rsid w:val="00021F95"/>
    <w:rsid w:val="0007335C"/>
    <w:rsid w:val="002B4618"/>
    <w:rsid w:val="002D190E"/>
    <w:rsid w:val="003553D1"/>
    <w:rsid w:val="00494A74"/>
    <w:rsid w:val="0050058B"/>
    <w:rsid w:val="007A3274"/>
    <w:rsid w:val="00801A0E"/>
    <w:rsid w:val="008273CB"/>
    <w:rsid w:val="008A04A4"/>
    <w:rsid w:val="008A1990"/>
    <w:rsid w:val="008F7274"/>
    <w:rsid w:val="00B260E3"/>
    <w:rsid w:val="00C20E7E"/>
    <w:rsid w:val="00CC4A2F"/>
    <w:rsid w:val="00CD6444"/>
    <w:rsid w:val="00DF26DB"/>
    <w:rsid w:val="00F06F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E7AF"/>
  <w15:chartTrackingRefBased/>
  <w15:docId w15:val="{2DF3DC82-627F-B54B-B38B-8A357BC9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01A0E"/>
    <w:pPr>
      <w:spacing w:before="100" w:beforeAutospacing="1" w:after="100" w:afterAutospacing="1"/>
    </w:pPr>
    <w:rPr>
      <w:rFonts w:ascii="Times New Roman" w:eastAsia="Times New Roman" w:hAnsi="Times New Roman" w:cs="Times New Roman"/>
      <w:kern w:val="0"/>
      <w:lang w:eastAsia="nl-NL"/>
      <w14:ligatures w14:val="none"/>
    </w:rPr>
  </w:style>
  <w:style w:type="paragraph" w:styleId="Geenafstand">
    <w:name w:val="No Spacing"/>
    <w:uiPriority w:val="1"/>
    <w:qFormat/>
    <w:rsid w:val="00801A0E"/>
  </w:style>
  <w:style w:type="table" w:styleId="Tabelraster">
    <w:name w:val="Table Grid"/>
    <w:basedOn w:val="Standaardtabel"/>
    <w:uiPriority w:val="39"/>
    <w:rsid w:val="0080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F26DB"/>
    <w:pPr>
      <w:ind w:left="720"/>
      <w:contextualSpacing/>
    </w:pPr>
  </w:style>
  <w:style w:type="character" w:styleId="Hyperlink">
    <w:name w:val="Hyperlink"/>
    <w:basedOn w:val="Standaardalinea-lettertype"/>
    <w:uiPriority w:val="99"/>
    <w:unhideWhenUsed/>
    <w:rsid w:val="00CD6444"/>
    <w:rPr>
      <w:color w:val="0563C1" w:themeColor="hyperlink"/>
      <w:u w:val="single"/>
    </w:rPr>
  </w:style>
  <w:style w:type="character" w:styleId="Onopgelostemelding">
    <w:name w:val="Unresolved Mention"/>
    <w:basedOn w:val="Standaardalinea-lettertype"/>
    <w:uiPriority w:val="99"/>
    <w:semiHidden/>
    <w:unhideWhenUsed/>
    <w:rsid w:val="00CD6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2431">
      <w:bodyDiv w:val="1"/>
      <w:marLeft w:val="0"/>
      <w:marRight w:val="0"/>
      <w:marTop w:val="0"/>
      <w:marBottom w:val="0"/>
      <w:divBdr>
        <w:top w:val="none" w:sz="0" w:space="0" w:color="auto"/>
        <w:left w:val="none" w:sz="0" w:space="0" w:color="auto"/>
        <w:bottom w:val="none" w:sz="0" w:space="0" w:color="auto"/>
        <w:right w:val="none" w:sz="0" w:space="0" w:color="auto"/>
      </w:divBdr>
      <w:divsChild>
        <w:div w:id="2081713180">
          <w:marLeft w:val="0"/>
          <w:marRight w:val="0"/>
          <w:marTop w:val="0"/>
          <w:marBottom w:val="0"/>
          <w:divBdr>
            <w:top w:val="none" w:sz="0" w:space="0" w:color="auto"/>
            <w:left w:val="none" w:sz="0" w:space="0" w:color="auto"/>
            <w:bottom w:val="none" w:sz="0" w:space="0" w:color="auto"/>
            <w:right w:val="none" w:sz="0" w:space="0" w:color="auto"/>
          </w:divBdr>
          <w:divsChild>
            <w:div w:id="1745226491">
              <w:marLeft w:val="0"/>
              <w:marRight w:val="0"/>
              <w:marTop w:val="0"/>
              <w:marBottom w:val="0"/>
              <w:divBdr>
                <w:top w:val="none" w:sz="0" w:space="0" w:color="auto"/>
                <w:left w:val="none" w:sz="0" w:space="0" w:color="auto"/>
                <w:bottom w:val="none" w:sz="0" w:space="0" w:color="auto"/>
                <w:right w:val="none" w:sz="0" w:space="0" w:color="auto"/>
              </w:divBdr>
              <w:divsChild>
                <w:div w:id="1227490450">
                  <w:marLeft w:val="0"/>
                  <w:marRight w:val="0"/>
                  <w:marTop w:val="0"/>
                  <w:marBottom w:val="0"/>
                  <w:divBdr>
                    <w:top w:val="none" w:sz="0" w:space="0" w:color="auto"/>
                    <w:left w:val="none" w:sz="0" w:space="0" w:color="auto"/>
                    <w:bottom w:val="none" w:sz="0" w:space="0" w:color="auto"/>
                    <w:right w:val="none" w:sz="0" w:space="0" w:color="auto"/>
                  </w:divBdr>
                </w:div>
              </w:divsChild>
            </w:div>
            <w:div w:id="1887253821">
              <w:marLeft w:val="0"/>
              <w:marRight w:val="0"/>
              <w:marTop w:val="0"/>
              <w:marBottom w:val="0"/>
              <w:divBdr>
                <w:top w:val="none" w:sz="0" w:space="0" w:color="auto"/>
                <w:left w:val="none" w:sz="0" w:space="0" w:color="auto"/>
                <w:bottom w:val="none" w:sz="0" w:space="0" w:color="auto"/>
                <w:right w:val="none" w:sz="0" w:space="0" w:color="auto"/>
              </w:divBdr>
              <w:divsChild>
                <w:div w:id="1005547247">
                  <w:marLeft w:val="0"/>
                  <w:marRight w:val="0"/>
                  <w:marTop w:val="0"/>
                  <w:marBottom w:val="0"/>
                  <w:divBdr>
                    <w:top w:val="none" w:sz="0" w:space="0" w:color="auto"/>
                    <w:left w:val="none" w:sz="0" w:space="0" w:color="auto"/>
                    <w:bottom w:val="none" w:sz="0" w:space="0" w:color="auto"/>
                    <w:right w:val="none" w:sz="0" w:space="0" w:color="auto"/>
                  </w:divBdr>
                </w:div>
              </w:divsChild>
            </w:div>
            <w:div w:id="1054157300">
              <w:marLeft w:val="0"/>
              <w:marRight w:val="0"/>
              <w:marTop w:val="0"/>
              <w:marBottom w:val="0"/>
              <w:divBdr>
                <w:top w:val="none" w:sz="0" w:space="0" w:color="auto"/>
                <w:left w:val="none" w:sz="0" w:space="0" w:color="auto"/>
                <w:bottom w:val="none" w:sz="0" w:space="0" w:color="auto"/>
                <w:right w:val="none" w:sz="0" w:space="0" w:color="auto"/>
              </w:divBdr>
              <w:divsChild>
                <w:div w:id="1787239664">
                  <w:marLeft w:val="0"/>
                  <w:marRight w:val="0"/>
                  <w:marTop w:val="0"/>
                  <w:marBottom w:val="0"/>
                  <w:divBdr>
                    <w:top w:val="none" w:sz="0" w:space="0" w:color="auto"/>
                    <w:left w:val="none" w:sz="0" w:space="0" w:color="auto"/>
                    <w:bottom w:val="none" w:sz="0" w:space="0" w:color="auto"/>
                    <w:right w:val="none" w:sz="0" w:space="0" w:color="auto"/>
                  </w:divBdr>
                </w:div>
              </w:divsChild>
            </w:div>
            <w:div w:id="767164581">
              <w:marLeft w:val="0"/>
              <w:marRight w:val="0"/>
              <w:marTop w:val="0"/>
              <w:marBottom w:val="0"/>
              <w:divBdr>
                <w:top w:val="none" w:sz="0" w:space="0" w:color="auto"/>
                <w:left w:val="none" w:sz="0" w:space="0" w:color="auto"/>
                <w:bottom w:val="none" w:sz="0" w:space="0" w:color="auto"/>
                <w:right w:val="none" w:sz="0" w:space="0" w:color="auto"/>
              </w:divBdr>
              <w:divsChild>
                <w:div w:id="397947662">
                  <w:marLeft w:val="0"/>
                  <w:marRight w:val="0"/>
                  <w:marTop w:val="0"/>
                  <w:marBottom w:val="0"/>
                  <w:divBdr>
                    <w:top w:val="none" w:sz="0" w:space="0" w:color="auto"/>
                    <w:left w:val="none" w:sz="0" w:space="0" w:color="auto"/>
                    <w:bottom w:val="none" w:sz="0" w:space="0" w:color="auto"/>
                    <w:right w:val="none" w:sz="0" w:space="0" w:color="auto"/>
                  </w:divBdr>
                </w:div>
              </w:divsChild>
            </w:div>
            <w:div w:id="379481958">
              <w:marLeft w:val="0"/>
              <w:marRight w:val="0"/>
              <w:marTop w:val="0"/>
              <w:marBottom w:val="0"/>
              <w:divBdr>
                <w:top w:val="none" w:sz="0" w:space="0" w:color="auto"/>
                <w:left w:val="none" w:sz="0" w:space="0" w:color="auto"/>
                <w:bottom w:val="none" w:sz="0" w:space="0" w:color="auto"/>
                <w:right w:val="none" w:sz="0" w:space="0" w:color="auto"/>
              </w:divBdr>
              <w:divsChild>
                <w:div w:id="1219434555">
                  <w:marLeft w:val="0"/>
                  <w:marRight w:val="0"/>
                  <w:marTop w:val="0"/>
                  <w:marBottom w:val="0"/>
                  <w:divBdr>
                    <w:top w:val="none" w:sz="0" w:space="0" w:color="auto"/>
                    <w:left w:val="none" w:sz="0" w:space="0" w:color="auto"/>
                    <w:bottom w:val="none" w:sz="0" w:space="0" w:color="auto"/>
                    <w:right w:val="none" w:sz="0" w:space="0" w:color="auto"/>
                  </w:divBdr>
                </w:div>
              </w:divsChild>
            </w:div>
            <w:div w:id="680163525">
              <w:marLeft w:val="0"/>
              <w:marRight w:val="0"/>
              <w:marTop w:val="0"/>
              <w:marBottom w:val="0"/>
              <w:divBdr>
                <w:top w:val="none" w:sz="0" w:space="0" w:color="auto"/>
                <w:left w:val="none" w:sz="0" w:space="0" w:color="auto"/>
                <w:bottom w:val="none" w:sz="0" w:space="0" w:color="auto"/>
                <w:right w:val="none" w:sz="0" w:space="0" w:color="auto"/>
              </w:divBdr>
              <w:divsChild>
                <w:div w:id="1122530577">
                  <w:marLeft w:val="0"/>
                  <w:marRight w:val="0"/>
                  <w:marTop w:val="0"/>
                  <w:marBottom w:val="0"/>
                  <w:divBdr>
                    <w:top w:val="none" w:sz="0" w:space="0" w:color="auto"/>
                    <w:left w:val="none" w:sz="0" w:space="0" w:color="auto"/>
                    <w:bottom w:val="none" w:sz="0" w:space="0" w:color="auto"/>
                    <w:right w:val="none" w:sz="0" w:space="0" w:color="auto"/>
                  </w:divBdr>
                </w:div>
              </w:divsChild>
            </w:div>
            <w:div w:id="2089765585">
              <w:marLeft w:val="0"/>
              <w:marRight w:val="0"/>
              <w:marTop w:val="0"/>
              <w:marBottom w:val="0"/>
              <w:divBdr>
                <w:top w:val="none" w:sz="0" w:space="0" w:color="auto"/>
                <w:left w:val="none" w:sz="0" w:space="0" w:color="auto"/>
                <w:bottom w:val="none" w:sz="0" w:space="0" w:color="auto"/>
                <w:right w:val="none" w:sz="0" w:space="0" w:color="auto"/>
              </w:divBdr>
              <w:divsChild>
                <w:div w:id="1192960212">
                  <w:marLeft w:val="0"/>
                  <w:marRight w:val="0"/>
                  <w:marTop w:val="0"/>
                  <w:marBottom w:val="0"/>
                  <w:divBdr>
                    <w:top w:val="none" w:sz="0" w:space="0" w:color="auto"/>
                    <w:left w:val="none" w:sz="0" w:space="0" w:color="auto"/>
                    <w:bottom w:val="none" w:sz="0" w:space="0" w:color="auto"/>
                    <w:right w:val="none" w:sz="0" w:space="0" w:color="auto"/>
                  </w:divBdr>
                </w:div>
              </w:divsChild>
            </w:div>
            <w:div w:id="1443719205">
              <w:marLeft w:val="0"/>
              <w:marRight w:val="0"/>
              <w:marTop w:val="0"/>
              <w:marBottom w:val="0"/>
              <w:divBdr>
                <w:top w:val="none" w:sz="0" w:space="0" w:color="auto"/>
                <w:left w:val="none" w:sz="0" w:space="0" w:color="auto"/>
                <w:bottom w:val="none" w:sz="0" w:space="0" w:color="auto"/>
                <w:right w:val="none" w:sz="0" w:space="0" w:color="auto"/>
              </w:divBdr>
              <w:divsChild>
                <w:div w:id="11708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4532">
      <w:bodyDiv w:val="1"/>
      <w:marLeft w:val="0"/>
      <w:marRight w:val="0"/>
      <w:marTop w:val="0"/>
      <w:marBottom w:val="0"/>
      <w:divBdr>
        <w:top w:val="none" w:sz="0" w:space="0" w:color="auto"/>
        <w:left w:val="none" w:sz="0" w:space="0" w:color="auto"/>
        <w:bottom w:val="none" w:sz="0" w:space="0" w:color="auto"/>
        <w:right w:val="none" w:sz="0" w:space="0" w:color="auto"/>
      </w:divBdr>
      <w:divsChild>
        <w:div w:id="15349842">
          <w:marLeft w:val="0"/>
          <w:marRight w:val="0"/>
          <w:marTop w:val="0"/>
          <w:marBottom w:val="0"/>
          <w:divBdr>
            <w:top w:val="none" w:sz="0" w:space="0" w:color="auto"/>
            <w:left w:val="none" w:sz="0" w:space="0" w:color="auto"/>
            <w:bottom w:val="none" w:sz="0" w:space="0" w:color="auto"/>
            <w:right w:val="none" w:sz="0" w:space="0" w:color="auto"/>
          </w:divBdr>
          <w:divsChild>
            <w:div w:id="632251165">
              <w:marLeft w:val="0"/>
              <w:marRight w:val="0"/>
              <w:marTop w:val="0"/>
              <w:marBottom w:val="0"/>
              <w:divBdr>
                <w:top w:val="none" w:sz="0" w:space="0" w:color="auto"/>
                <w:left w:val="none" w:sz="0" w:space="0" w:color="auto"/>
                <w:bottom w:val="none" w:sz="0" w:space="0" w:color="auto"/>
                <w:right w:val="none" w:sz="0" w:space="0" w:color="auto"/>
              </w:divBdr>
              <w:divsChild>
                <w:div w:id="14031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24072">
      <w:bodyDiv w:val="1"/>
      <w:marLeft w:val="0"/>
      <w:marRight w:val="0"/>
      <w:marTop w:val="0"/>
      <w:marBottom w:val="0"/>
      <w:divBdr>
        <w:top w:val="none" w:sz="0" w:space="0" w:color="auto"/>
        <w:left w:val="none" w:sz="0" w:space="0" w:color="auto"/>
        <w:bottom w:val="none" w:sz="0" w:space="0" w:color="auto"/>
        <w:right w:val="none" w:sz="0" w:space="0" w:color="auto"/>
      </w:divBdr>
      <w:divsChild>
        <w:div w:id="1365136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in@linknt2.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520</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Schreuder</dc:creator>
  <cp:keywords/>
  <dc:description/>
  <cp:lastModifiedBy>Karin Schreuder</cp:lastModifiedBy>
  <cp:revision>7</cp:revision>
  <dcterms:created xsi:type="dcterms:W3CDTF">2023-09-02T06:54:00Z</dcterms:created>
  <dcterms:modified xsi:type="dcterms:W3CDTF">2023-09-14T10:31:00Z</dcterms:modified>
</cp:coreProperties>
</file>